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A3" w:rsidRPr="00BF56CB" w:rsidRDefault="007008A3" w:rsidP="00BF56CB">
      <w:pPr>
        <w:spacing w:after="0" w:line="240" w:lineRule="auto"/>
        <w:jc w:val="center"/>
        <w:rPr>
          <w:rFonts w:ascii="Times New Roman" w:hAnsi="Times New Roman"/>
          <w:b/>
          <w:sz w:val="26"/>
          <w:szCs w:val="28"/>
        </w:rPr>
      </w:pPr>
      <w:r w:rsidRPr="00BF56CB">
        <w:rPr>
          <w:rFonts w:ascii="Times New Roman" w:hAnsi="Times New Roman"/>
          <w:b/>
          <w:sz w:val="26"/>
          <w:szCs w:val="28"/>
        </w:rPr>
        <w:t>НОВАЯ РЕДАКЦИЯ СТАТЕЙ УСТАВА</w:t>
      </w:r>
      <w:r w:rsidRPr="004550F7">
        <w:rPr>
          <w:rFonts w:ascii="Times New Roman" w:hAnsi="Times New Roman"/>
          <w:b/>
          <w:sz w:val="24"/>
          <w:szCs w:val="24"/>
        </w:rPr>
        <w:t xml:space="preserve"> ПРИТЕРЕЧНОГО</w:t>
      </w:r>
      <w:r>
        <w:rPr>
          <w:rFonts w:ascii="Bookman Old Style" w:hAnsi="Bookman Old Style"/>
        </w:rPr>
        <w:t xml:space="preserve"> </w:t>
      </w:r>
      <w:r w:rsidRPr="00BF56CB">
        <w:rPr>
          <w:rFonts w:ascii="Times New Roman" w:hAnsi="Times New Roman"/>
          <w:b/>
          <w:sz w:val="26"/>
          <w:szCs w:val="28"/>
        </w:rPr>
        <w:t xml:space="preserve">СЕЛЬСКОГО ПОСЕЛЕНИЯ МОЗДОКСКОГО РАЙОНА РЕСПУБЛИКИ СЕВЕРНАЯ ОСЕТИЯ-АЛАНИЯ, ПРИНЯТОГО РЕШЕНИЕМ СОБРАНИЯ ПРЕДСТАВИТЕЛЕЙ САДОВОГО СЕЛЬСКОГО ПОСЕЛЕНИЯ ОТ 11 ИЮНЯ 2014 ГОДА № 7 (В РЕДАКЦИЯХ ОТ 02.06.2015 № 6, ОТ </w:t>
      </w:r>
      <w:r>
        <w:rPr>
          <w:rFonts w:ascii="Times New Roman" w:hAnsi="Times New Roman"/>
          <w:b/>
          <w:sz w:val="26"/>
          <w:szCs w:val="28"/>
        </w:rPr>
        <w:t>29.04</w:t>
      </w:r>
      <w:bookmarkStart w:id="0" w:name="_GoBack"/>
      <w:bookmarkEnd w:id="0"/>
      <w:r>
        <w:rPr>
          <w:rFonts w:ascii="Times New Roman" w:hAnsi="Times New Roman"/>
          <w:b/>
          <w:sz w:val="26"/>
          <w:szCs w:val="28"/>
        </w:rPr>
        <w:t>.2016 года  №</w:t>
      </w:r>
      <w:r w:rsidRPr="00BF56CB">
        <w:rPr>
          <w:rFonts w:ascii="Times New Roman" w:hAnsi="Times New Roman"/>
          <w:b/>
          <w:sz w:val="26"/>
          <w:szCs w:val="28"/>
        </w:rPr>
        <w:t>)</w:t>
      </w:r>
    </w:p>
    <w:p w:rsidR="007008A3" w:rsidRPr="00BF56CB" w:rsidRDefault="007008A3" w:rsidP="00BF56CB">
      <w:pPr>
        <w:spacing w:after="0" w:line="240" w:lineRule="auto"/>
        <w:jc w:val="both"/>
        <w:rPr>
          <w:rFonts w:ascii="Times New Roman" w:hAnsi="Times New Roman"/>
          <w:sz w:val="26"/>
          <w:szCs w:val="28"/>
        </w:rPr>
      </w:pPr>
    </w:p>
    <w:p w:rsidR="007008A3" w:rsidRPr="00BF56CB" w:rsidRDefault="007008A3" w:rsidP="00BF56CB">
      <w:pPr>
        <w:spacing w:after="0" w:line="240" w:lineRule="auto"/>
        <w:ind w:firstLine="709"/>
        <w:jc w:val="both"/>
        <w:rPr>
          <w:rFonts w:ascii="Times New Roman" w:hAnsi="Times New Roman"/>
          <w:b/>
          <w:sz w:val="26"/>
          <w:szCs w:val="28"/>
        </w:rPr>
      </w:pPr>
      <w:r w:rsidRPr="00BF56CB">
        <w:rPr>
          <w:rFonts w:ascii="Times New Roman" w:hAnsi="Times New Roman"/>
          <w:b/>
          <w:sz w:val="26"/>
          <w:szCs w:val="28"/>
        </w:rPr>
        <w:t xml:space="preserve">Статья 5. Вопросы местного значения </w:t>
      </w:r>
      <w:r w:rsidRPr="004550F7">
        <w:rPr>
          <w:rFonts w:ascii="Times New Roman" w:hAnsi="Times New Roman"/>
          <w:b/>
          <w:sz w:val="28"/>
          <w:szCs w:val="28"/>
        </w:rPr>
        <w:t>Притеречного</w:t>
      </w:r>
      <w:r w:rsidRPr="00BF56CB">
        <w:rPr>
          <w:rFonts w:ascii="Times New Roman" w:hAnsi="Times New Roman"/>
          <w:b/>
          <w:sz w:val="26"/>
          <w:szCs w:val="28"/>
        </w:rPr>
        <w:t>сельского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1.К вопросам местного значения сельского поселения относятся: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1) </w:t>
      </w:r>
      <w:r w:rsidRPr="00BF56CB">
        <w:rPr>
          <w:rFonts w:ascii="Times New Roman" w:hAnsi="Times New Roman"/>
          <w:sz w:val="26"/>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2) установление, изменение и отмена местных налогов и сборов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3) владение, пользование и распоряжение имуществом, находящимся в муниципальной собственности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4) обеспечение первичных мер пожарной безопасности в границах населенных пунктов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5) создание условий для обеспечения жителей поселения услугами связи, общественного питания, торговли и бытового обслуживания;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6) создание условий для организации досуга и обеспечения жителей поселения услугами организаций культуры;</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sz w:val="26"/>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8) формирование архивных фондов поселения;</w:t>
      </w:r>
    </w:p>
    <w:p w:rsidR="007008A3" w:rsidRPr="00BF56CB" w:rsidRDefault="007008A3" w:rsidP="00BF56CB">
      <w:pPr>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10) </w:t>
      </w:r>
      <w:r w:rsidRPr="00BF56CB">
        <w:rPr>
          <w:rFonts w:ascii="Times New Roman" w:hAnsi="Times New Roman"/>
          <w:sz w:val="26"/>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Pr>
          <w:rFonts w:ascii="Times New Roman" w:hAnsi="Times New Roman"/>
          <w:bCs/>
          <w:sz w:val="26"/>
          <w:szCs w:val="28"/>
        </w:rPr>
        <w:t xml:space="preserve">11) </w:t>
      </w:r>
      <w:r w:rsidRPr="00BF56CB">
        <w:rPr>
          <w:rFonts w:ascii="Times New Roman" w:hAnsi="Times New Roman"/>
          <w:bCs/>
          <w:sz w:val="26"/>
          <w:szCs w:val="28"/>
        </w:rPr>
        <w:t>содействие в развитии сельскохозяйственного производства, создание условий для развития малого и среднего предпринимательства;</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12) организация и осуществление мероприятий по работе с детьми и молодежью в поселении;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13) </w:t>
      </w:r>
      <w:r w:rsidRPr="00BF56CB">
        <w:rPr>
          <w:rFonts w:ascii="Times New Roman" w:hAnsi="Times New Roman"/>
          <w:sz w:val="26"/>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8A3" w:rsidRPr="00BF56CB" w:rsidRDefault="007008A3"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 xml:space="preserve">2. Органы местного самоуправления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вправе заключать соглашения с органами местного самоуправления </w:t>
      </w:r>
      <w:r w:rsidRPr="00BF56CB">
        <w:rPr>
          <w:rFonts w:ascii="Times New Roman" w:hAnsi="Times New Roman"/>
          <w:sz w:val="26"/>
          <w:szCs w:val="28"/>
        </w:rPr>
        <w:t xml:space="preserve">муниципального образования Моздокский район Республики Северная Осетия-Алания </w:t>
      </w:r>
      <w:r w:rsidRPr="00BF56CB">
        <w:rPr>
          <w:rFonts w:ascii="Times New Roman" w:hAnsi="Times New Roman"/>
          <w:bCs/>
          <w:sz w:val="26"/>
          <w:szCs w:val="28"/>
        </w:rPr>
        <w:t>о передаче им осуществления части своих полномочий</w:t>
      </w:r>
      <w:r w:rsidRPr="00BF56CB">
        <w:rPr>
          <w:rFonts w:ascii="Times New Roman" w:hAnsi="Times New Roman"/>
          <w:sz w:val="26"/>
          <w:szCs w:val="28"/>
        </w:rPr>
        <w:t xml:space="preserve"> по решению вопросов местного значения</w:t>
      </w:r>
      <w:r w:rsidRPr="00BF56CB">
        <w:rPr>
          <w:rFonts w:ascii="Times New Roman" w:hAnsi="Times New Roman"/>
          <w:bCs/>
          <w:sz w:val="26"/>
          <w:szCs w:val="28"/>
        </w:rPr>
        <w:t xml:space="preserve"> за счет </w:t>
      </w:r>
      <w:r w:rsidRPr="00BF56CB">
        <w:rPr>
          <w:rFonts w:ascii="Times New Roman" w:hAnsi="Times New Roman"/>
          <w:sz w:val="26"/>
          <w:szCs w:val="28"/>
        </w:rPr>
        <w:t xml:space="preserve">межбюджетных трансфертов, предоставляемых </w:t>
      </w:r>
      <w:r w:rsidRPr="00BF56CB">
        <w:rPr>
          <w:rFonts w:ascii="Times New Roman" w:hAnsi="Times New Roman"/>
          <w:bCs/>
          <w:sz w:val="26"/>
          <w:szCs w:val="28"/>
        </w:rPr>
        <w:t xml:space="preserve">из бюджета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 бюджет </w:t>
      </w:r>
      <w:r w:rsidRPr="00BF56CB">
        <w:rPr>
          <w:rFonts w:ascii="Times New Roman" w:hAnsi="Times New Roman"/>
          <w:sz w:val="26"/>
          <w:szCs w:val="28"/>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BF56CB">
        <w:rPr>
          <w:rFonts w:ascii="Times New Roman" w:hAnsi="Times New Roman"/>
          <w:bCs/>
          <w:sz w:val="26"/>
          <w:szCs w:val="28"/>
        </w:rPr>
        <w:t xml:space="preserve">.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BF56CB">
        <w:rPr>
          <w:rFonts w:ascii="Times New Roman" w:hAnsi="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7008A3" w:rsidRPr="00BF56CB" w:rsidRDefault="007008A3"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p>
    <w:p w:rsidR="007008A3" w:rsidRPr="00BF56CB" w:rsidRDefault="007008A3" w:rsidP="00BF56CB">
      <w:pPr>
        <w:spacing w:after="0" w:line="240" w:lineRule="auto"/>
        <w:ind w:firstLine="709"/>
        <w:jc w:val="both"/>
        <w:rPr>
          <w:rFonts w:ascii="Times New Roman" w:hAnsi="Times New Roman"/>
          <w:bCs/>
          <w:sz w:val="26"/>
          <w:szCs w:val="28"/>
        </w:rPr>
      </w:pP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b/>
          <w:sz w:val="26"/>
          <w:szCs w:val="28"/>
        </w:rPr>
      </w:pPr>
      <w:r w:rsidRPr="00BF56CB">
        <w:rPr>
          <w:rFonts w:ascii="Times New Roman" w:hAnsi="Times New Roman"/>
          <w:b/>
          <w:sz w:val="26"/>
          <w:szCs w:val="28"/>
        </w:rPr>
        <w:t>Статья 12. Территориальное общественное самоуправление</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по предложению населения, проживающего на данной территории.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6.1. К исключительным полномочиям собрания, конференции граждан, осуществляющих территориальное общественное самоуправление, относятся: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установление структуры органов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принятие устава территориального общественного самоуправления, внесение в него изменений и дополнений;</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избрание органов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определение основных направлений деятельности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утверждение сметы доходов и расходов территориального общественного самоуправления и отчета о ее исполнении;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рассмотрение и утверждение отчетов о деятельности органов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6.2. Органы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представляют интересы населения, проживающего на соответствующей территории;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обеспечивают исполнение решений, принятых на собраниях и конференциях граждан;</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6.3. В уставе территориального общественного самоуправления устанавливаются: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территория, на которой оно осуществляется;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цели, задачи, формы и основные направления деятельности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порядок принятия решений;</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порядок прекращения осуществления территориального общественного самоуправления.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1" w:name="_Toc266866661"/>
      <w:r w:rsidRPr="00BF56CB">
        <w:rPr>
          <w:rFonts w:ascii="Times New Roman" w:hAnsi="Times New Roman" w:cs="Times New Roman"/>
          <w:sz w:val="26"/>
          <w:szCs w:val="28"/>
        </w:rPr>
        <w:t>Статья 13. Публичные слушания</w:t>
      </w:r>
      <w:bookmarkEnd w:id="1"/>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Для обсуждения проектов муниципальных правовых актов по вопросам местного значения с участием жителей </w:t>
      </w:r>
      <w:r w:rsidRPr="00BF56CB">
        <w:rPr>
          <w:rFonts w:ascii="Times New Roman" w:hAnsi="Times New Roman"/>
          <w:sz w:val="26"/>
          <w:szCs w:val="28"/>
        </w:rPr>
        <w:t>Садового  сельского поселения</w:t>
      </w:r>
      <w:r w:rsidRPr="00BF56CB">
        <w:rPr>
          <w:rFonts w:ascii="Times New Roman" w:hAnsi="Times New Roman"/>
          <w:bCs/>
          <w:sz w:val="26"/>
          <w:szCs w:val="28"/>
        </w:rPr>
        <w:t xml:space="preserve"> Собранием представителей и главой </w:t>
      </w:r>
      <w:r w:rsidRPr="00BF56CB">
        <w:rPr>
          <w:rFonts w:ascii="Times New Roman" w:hAnsi="Times New Roman"/>
          <w:sz w:val="26"/>
          <w:szCs w:val="28"/>
        </w:rPr>
        <w:t>Садового сельского поселения</w:t>
      </w:r>
      <w:r w:rsidRPr="00BF56CB">
        <w:rPr>
          <w:rFonts w:ascii="Times New Roman" w:hAnsi="Times New Roman"/>
          <w:bCs/>
          <w:sz w:val="26"/>
          <w:szCs w:val="28"/>
        </w:rPr>
        <w:t xml:space="preserve"> могут проводиться публичные слушания.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Публичные слушания проводятся по инициативе населения, Собрания представителей или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Публичные слушания, проводимые по инициативе населения или Собрания представителей </w:t>
      </w:r>
      <w:r>
        <w:rPr>
          <w:rFonts w:ascii="Times New Roman" w:hAnsi="Times New Roman"/>
          <w:sz w:val="26"/>
          <w:szCs w:val="28"/>
        </w:rPr>
        <w:t xml:space="preserve">Притеречного </w:t>
      </w:r>
      <w:r w:rsidRPr="00BF56CB">
        <w:rPr>
          <w:rFonts w:ascii="Times New Roman" w:hAnsi="Times New Roman"/>
          <w:sz w:val="26"/>
          <w:szCs w:val="28"/>
        </w:rPr>
        <w:t>сельского поселения</w:t>
      </w:r>
      <w:r w:rsidRPr="00BF56CB">
        <w:rPr>
          <w:rFonts w:ascii="Times New Roman" w:hAnsi="Times New Roman"/>
          <w:bCs/>
          <w:sz w:val="26"/>
          <w:szCs w:val="28"/>
        </w:rPr>
        <w:t xml:space="preserve">, назначаются Собранием представителей, а по инициативе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главой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w:t>
      </w:r>
    </w:p>
    <w:p w:rsidR="007008A3" w:rsidRPr="00BF56CB" w:rsidRDefault="007008A3"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2.1. На публичные слушания должны выноситься:</w:t>
      </w:r>
    </w:p>
    <w:p w:rsidR="007008A3" w:rsidRPr="00BF56CB" w:rsidRDefault="007008A3"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008A3" w:rsidRPr="00BF56CB" w:rsidRDefault="007008A3"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проект местного бюджета и отчет о его исполнении;</w:t>
      </w:r>
    </w:p>
    <w:p w:rsidR="007008A3" w:rsidRPr="00BF56CB" w:rsidRDefault="007008A3"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08A3" w:rsidRPr="00BF56CB" w:rsidRDefault="007008A3"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опубликование (обнародование) результатов публичных слушаний, включая мотивированное обоснование принятых решений.</w:t>
      </w:r>
    </w:p>
    <w:p w:rsidR="007008A3" w:rsidRPr="00BF56CB" w:rsidRDefault="007008A3" w:rsidP="00BF56CB">
      <w:pPr>
        <w:spacing w:after="0" w:line="240" w:lineRule="auto"/>
        <w:ind w:firstLine="709"/>
        <w:jc w:val="both"/>
        <w:rPr>
          <w:rFonts w:ascii="Times New Roman" w:hAnsi="Times New Roman"/>
          <w:bCs/>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2" w:name="_Toc266866664"/>
      <w:r w:rsidRPr="00BF56CB">
        <w:rPr>
          <w:rFonts w:ascii="Times New Roman" w:hAnsi="Times New Roman" w:cs="Times New Roman"/>
          <w:sz w:val="26"/>
          <w:szCs w:val="28"/>
        </w:rPr>
        <w:t>Статья 16. Опрос граждан</w:t>
      </w:r>
      <w:bookmarkEnd w:id="2"/>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Опрос граждан проводится на всей территории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Результаты опроса носят рекомендательный характер.</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В опросе граждан имеют право участвовать жители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обладающие избирательным правом.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3. Опрос граждан проводится по инициативе:</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Собрания представителей или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по вопросам местного значения;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для объектов регионального и межрегионального значения.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4.Порядок назначения и проведения опроса граждан определяется нормативными правовыми актами Собрания представителейв соответствии с законом Республики Северная Осетия-Алания.</w:t>
      </w:r>
    </w:p>
    <w:p w:rsidR="007008A3" w:rsidRPr="00BF56CB" w:rsidRDefault="007008A3"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5. Решение о назначении опроса граждан принимается Собранием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в соответствии с действующим законодательством.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7. Финансирование мероприятий, связанных с подготовкой и проведением опроса граждан, осуществляется: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 счет средств местного бюджета - при проведении опроса по инициативе органов местного самоуправления;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за счет средств бюджета Республики Северная Осетия-Алания - при проведении опроса по инициативе органов государственной власти соответствующего Республики Северная Осетия-Алания.</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3" w:name="_Toc266866668"/>
      <w:r w:rsidRPr="00BF56CB">
        <w:rPr>
          <w:rFonts w:ascii="Times New Roman" w:hAnsi="Times New Roman" w:cs="Times New Roman"/>
          <w:sz w:val="26"/>
          <w:szCs w:val="28"/>
        </w:rPr>
        <w:t>Статья 19. Структура органов местного самоуправления</w:t>
      </w:r>
      <w:bookmarkEnd w:id="3"/>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Структуру органов местного самоуправления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составляют:</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Собрание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глава Садового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3) администрация местного самоуправления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4) контрольно-счетный орган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Органы местного самоуправления не входят в систему органов государственной власти.</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7008A3" w:rsidRPr="00BF56CB" w:rsidRDefault="007008A3"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7.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008A3" w:rsidRPr="00BF56CB" w:rsidRDefault="007008A3" w:rsidP="00BF56CB">
      <w:pPr>
        <w:spacing w:after="0" w:line="240" w:lineRule="auto"/>
        <w:ind w:firstLine="709"/>
        <w:jc w:val="both"/>
        <w:rPr>
          <w:rFonts w:ascii="Times New Roman" w:hAnsi="Times New Roman"/>
          <w:bCs/>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4" w:name="_Toc266866672"/>
      <w:r w:rsidRPr="00BF56CB">
        <w:rPr>
          <w:rFonts w:ascii="Times New Roman" w:hAnsi="Times New Roman" w:cs="Times New Roman"/>
          <w:sz w:val="26"/>
          <w:szCs w:val="28"/>
        </w:rPr>
        <w:t xml:space="preserve">Статья 23. Глава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4"/>
    </w:p>
    <w:p w:rsidR="007008A3" w:rsidRPr="00BF56CB" w:rsidRDefault="007008A3" w:rsidP="00BF56CB">
      <w:pPr>
        <w:pStyle w:val="BodyText2"/>
        <w:spacing w:after="0" w:line="240" w:lineRule="auto"/>
        <w:ind w:firstLine="709"/>
        <w:rPr>
          <w:rFonts w:ascii="Times New Roman" w:hAnsi="Times New Roman"/>
          <w:bCs/>
          <w:sz w:val="26"/>
          <w:szCs w:val="28"/>
        </w:rPr>
      </w:pPr>
      <w:r w:rsidRPr="00BF56CB">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BF56CB">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7008A3" w:rsidRPr="00BF56CB" w:rsidRDefault="007008A3" w:rsidP="00BF56CB">
      <w:pPr>
        <w:pStyle w:val="BodyText"/>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7008A3" w:rsidRPr="00BF56CB" w:rsidRDefault="007008A3" w:rsidP="00BF56CB">
      <w:pPr>
        <w:pStyle w:val="BodyText"/>
        <w:spacing w:after="0" w:line="240" w:lineRule="auto"/>
        <w:ind w:firstLine="709"/>
        <w:jc w:val="both"/>
        <w:rPr>
          <w:rFonts w:ascii="Times New Roman" w:hAnsi="Times New Roman"/>
          <w:sz w:val="26"/>
          <w:szCs w:val="28"/>
        </w:rPr>
      </w:pPr>
      <w:r w:rsidRPr="00BF56CB">
        <w:rPr>
          <w:rFonts w:ascii="Times New Roman" w:hAnsi="Times New Roman"/>
          <w:sz w:val="26"/>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о результатах выборов.</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BF56CB">
        <w:rPr>
          <w:rFonts w:ascii="Times New Roman" w:hAnsi="Times New Roman"/>
          <w:bCs/>
          <w:iCs/>
          <w:sz w:val="26"/>
          <w:szCs w:val="28"/>
        </w:rPr>
        <w:t>Конституцию Республики Северная Осетия-Алания</w:t>
      </w:r>
      <w:r w:rsidRPr="00BF56CB">
        <w:rPr>
          <w:rFonts w:ascii="Times New Roman" w:hAnsi="Times New Roman"/>
          <w:sz w:val="26"/>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6. </w:t>
      </w:r>
      <w:r w:rsidRPr="00BF56CB">
        <w:rPr>
          <w:rFonts w:ascii="Times New Roman" w:hAnsi="Times New Roman"/>
          <w:bCs/>
          <w:sz w:val="26"/>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BF56CB">
        <w:rPr>
          <w:rFonts w:ascii="Times New Roman" w:hAnsi="Times New Roman"/>
          <w:bCs/>
          <w:sz w:val="26"/>
          <w:szCs w:val="28"/>
        </w:rPr>
        <w:t xml:space="preserve">местного самоуправления </w:t>
      </w:r>
      <w:r w:rsidRPr="00BF56CB">
        <w:rPr>
          <w:rFonts w:ascii="Times New Roman" w:hAnsi="Times New Roman"/>
          <w:sz w:val="26"/>
          <w:szCs w:val="28"/>
        </w:rPr>
        <w:t>сельского поселения, исполняющий обязанности главы сельского поселения, определяется Собранием представителей.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Полномочия главы сельского поселения прекращаются досрочно в случае:</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7008A3" w:rsidRPr="00BF56CB" w:rsidRDefault="007008A3" w:rsidP="00BF56CB">
      <w:pPr>
        <w:pStyle w:val="BodyText2"/>
        <w:spacing w:after="0" w:line="240" w:lineRule="auto"/>
        <w:ind w:firstLine="709"/>
        <w:rPr>
          <w:rFonts w:ascii="Times New Roman" w:hAnsi="Times New Roman"/>
          <w:bCs/>
          <w:sz w:val="26"/>
          <w:szCs w:val="28"/>
        </w:rPr>
      </w:pPr>
      <w:r w:rsidRPr="00BF56CB">
        <w:rPr>
          <w:rFonts w:ascii="Times New Roman" w:hAnsi="Times New Roman"/>
          <w:sz w:val="26"/>
          <w:szCs w:val="28"/>
        </w:rPr>
        <w:t>2) отставки по собственному желанию;</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bCs/>
          <w:sz w:val="26"/>
          <w:szCs w:val="28"/>
        </w:rPr>
        <w:t xml:space="preserve">3) удаления в отставку в соответствии со статьей 74.1 Федерального закона </w:t>
      </w:r>
      <w:r w:rsidRPr="00BF56CB">
        <w:rPr>
          <w:rFonts w:ascii="Times New Roman" w:hAnsi="Times New Roman"/>
          <w:sz w:val="26"/>
          <w:szCs w:val="28"/>
        </w:rPr>
        <w:t>«Об общих принципах организации местного самоуправления в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5) признания судом недееспособным или ограниченно дееспособным;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признания судом безвестно отсутствующим или объявления умершим;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вступления в отношении его в законную силу обвинительного приговора суда;</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выезда за пределы Российской Федерации на постоянное место жительства;</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10) отзыва избирателями;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утраты поселением статуса муниципального образования в связи с его объединением с городским округом;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7008A3" w:rsidRPr="00BF56CB" w:rsidRDefault="007008A3" w:rsidP="00BF56CB">
      <w:pPr>
        <w:pStyle w:val="BodyText2"/>
        <w:spacing w:after="0" w:line="240" w:lineRule="auto"/>
        <w:ind w:firstLine="709"/>
        <w:rPr>
          <w:rFonts w:ascii="Times New Roman" w:hAnsi="Times New Roman"/>
          <w:bCs/>
          <w:sz w:val="26"/>
          <w:szCs w:val="28"/>
        </w:rPr>
      </w:pPr>
      <w:r w:rsidRPr="00BF56CB">
        <w:rPr>
          <w:rFonts w:ascii="Times New Roman" w:hAnsi="Times New Roman"/>
          <w:sz w:val="26"/>
          <w:szCs w:val="28"/>
        </w:rPr>
        <w:t>10.</w:t>
      </w:r>
      <w:r w:rsidRPr="00BF56CB">
        <w:rPr>
          <w:rFonts w:ascii="Times New Roman" w:hAnsi="Times New Roman"/>
          <w:bCs/>
          <w:sz w:val="26"/>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7" w:tgtFrame="Logical" w:history="1">
        <w:r w:rsidRPr="00BF56CB">
          <w:rPr>
            <w:rStyle w:val="Hyperlink"/>
            <w:rFonts w:ascii="Times New Roman" w:hAnsi="Times New Roman"/>
            <w:sz w:val="26"/>
            <w:szCs w:val="28"/>
          </w:rPr>
          <w:t>от 12 июня 2002 года № 67-ФЗ</w:t>
        </w:r>
      </w:hyperlink>
      <w:r w:rsidRPr="00BF56CB">
        <w:rPr>
          <w:rFonts w:ascii="Times New Roman" w:hAnsi="Times New Roman"/>
          <w:sz w:val="26"/>
          <w:szCs w:val="28"/>
        </w:rPr>
        <w:t xml:space="preserve"> «Об основных гарантиях избирательных прав и права на участие в референдуме граждан Российской Федерации».</w:t>
      </w:r>
    </w:p>
    <w:p w:rsidR="007008A3" w:rsidRPr="00BF56CB" w:rsidRDefault="007008A3" w:rsidP="00BF56CB">
      <w:pPr>
        <w:pStyle w:val="BodyText2"/>
        <w:spacing w:after="0" w:line="240" w:lineRule="auto"/>
        <w:ind w:firstLine="709"/>
        <w:rPr>
          <w:rFonts w:ascii="Times New Roman" w:hAnsi="Times New Roman"/>
          <w:bCs/>
          <w:sz w:val="26"/>
          <w:szCs w:val="28"/>
        </w:rPr>
      </w:pPr>
      <w:r w:rsidRPr="00BF56CB">
        <w:rPr>
          <w:rFonts w:ascii="Times New Roman" w:hAnsi="Times New Roman"/>
          <w:bCs/>
          <w:sz w:val="26"/>
          <w:szCs w:val="28"/>
        </w:rPr>
        <w:t xml:space="preserve">12.Глава сельского поселения осуществляет свои полномочия на постоянной основе. </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14.Глава сельского поселения не вправе:</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15.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008A3" w:rsidRPr="00BF56CB" w:rsidRDefault="007008A3" w:rsidP="00BF56CB">
      <w:pPr>
        <w:autoSpaceDE w:val="0"/>
        <w:autoSpaceDN w:val="0"/>
        <w:adjustRightInd w:val="0"/>
        <w:spacing w:after="0" w:line="240" w:lineRule="auto"/>
        <w:ind w:firstLine="709"/>
        <w:jc w:val="both"/>
        <w:rPr>
          <w:rFonts w:ascii="Times New Roman" w:hAnsi="Times New Roman"/>
          <w:b/>
          <w:bCs/>
          <w:sz w:val="26"/>
          <w:szCs w:val="28"/>
        </w:rPr>
      </w:pPr>
      <w:r w:rsidRPr="00BF56CB">
        <w:rPr>
          <w:rFonts w:ascii="Times New Roman" w:hAnsi="Times New Roman"/>
          <w:sz w:val="26"/>
          <w:szCs w:val="28"/>
        </w:rPr>
        <w:t xml:space="preserve">16. </w:t>
      </w:r>
      <w:r w:rsidRPr="00BF56CB">
        <w:rPr>
          <w:rFonts w:ascii="Times New Roman" w:hAnsi="Times New Roman"/>
          <w:bCs/>
          <w:sz w:val="26"/>
          <w:szCs w:val="28"/>
        </w:rPr>
        <w:t xml:space="preserve">В случае принятия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в течение трех месяцев со дня вступления в силу указанного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w:t>
      </w:r>
    </w:p>
    <w:p w:rsidR="007008A3" w:rsidRPr="00BF56CB" w:rsidRDefault="007008A3" w:rsidP="00BF56CB">
      <w:pPr>
        <w:spacing w:after="0" w:line="240" w:lineRule="auto"/>
        <w:ind w:firstLine="709"/>
        <w:jc w:val="both"/>
        <w:rPr>
          <w:rFonts w:ascii="Times New Roman" w:hAnsi="Times New Roman"/>
          <w:bCs/>
          <w:sz w:val="26"/>
          <w:szCs w:val="28"/>
        </w:rPr>
      </w:pPr>
      <w:r w:rsidRPr="00BF56CB">
        <w:rPr>
          <w:rFonts w:ascii="Times New Roman" w:hAnsi="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7008A3" w:rsidRPr="00BF56CB" w:rsidRDefault="007008A3" w:rsidP="00BF56CB">
      <w:pPr>
        <w:spacing w:after="0" w:line="240" w:lineRule="auto"/>
        <w:ind w:firstLine="709"/>
        <w:jc w:val="both"/>
        <w:rPr>
          <w:rFonts w:ascii="Times New Roman" w:hAnsi="Times New Roman"/>
          <w:bCs/>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5" w:name="_Toc266866673"/>
      <w:r w:rsidRPr="00BF56CB">
        <w:rPr>
          <w:rFonts w:ascii="Times New Roman" w:hAnsi="Times New Roman" w:cs="Times New Roman"/>
          <w:sz w:val="26"/>
          <w:szCs w:val="28"/>
        </w:rPr>
        <w:t xml:space="preserve">Статья 24. Полномочия главы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5"/>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Глава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издает в пределах своих полномочий правовые акты;</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вправе требовать созыва внеочередного заседания Собрания  представителей;</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возглавляет администрацию местного самоуправления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исполняет полномочия председателя Собрания  представителей;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совершает нотариальные действия, предусмотренные законодательством, в случае отсутствия в поселении нотариуса;</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10) заключает от имени администрации местного самоуправления договоры в пределах своей компетенции;</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12) утверждает положения о структурных подразделениях администрации местного самоуправления;</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13) осуществляет функции распорядителя бюджетных средств при исполнении местного бюджета;</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 вносит в Собрание представителей проекты нормативных правовых актов;</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2) вносит предложения о созыве внеочередных заседаний Собрания  представителей;</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3) предлагает вопросы в повестку дня заседаний Собрания  представителей.</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Глава</w:t>
      </w:r>
      <w:r w:rsidRPr="0069134E">
        <w:rPr>
          <w:rFonts w:ascii="Times New Roman" w:hAnsi="Times New Roman"/>
          <w:sz w:val="26"/>
          <w:szCs w:val="28"/>
        </w:rPr>
        <w:t xml:space="preserve">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Глава сельского поселения является выборным должностным лицом местного самоуправления.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10. Полномочия главы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6" w:name="_Toc266866674"/>
      <w:r w:rsidRPr="00BF56CB">
        <w:rPr>
          <w:rFonts w:ascii="Times New Roman" w:hAnsi="Times New Roman" w:cs="Times New Roman"/>
          <w:sz w:val="26"/>
          <w:szCs w:val="28"/>
        </w:rPr>
        <w:t xml:space="preserve">Статья 25. Статус депутата Собрания представителей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6"/>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w:t>
      </w:r>
      <w:r w:rsidRPr="00BF56CB">
        <w:rPr>
          <w:rFonts w:ascii="Times New Roman" w:hAnsi="Times New Roman"/>
          <w:bCs/>
          <w:sz w:val="26"/>
          <w:szCs w:val="28"/>
        </w:rPr>
        <w:t xml:space="preserve">На постоянной основе может работать не более 1 депутата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w:t>
      </w:r>
      <w:r w:rsidRPr="00BF56CB">
        <w:rPr>
          <w:rFonts w:ascii="Times New Roman" w:hAnsi="Times New Roman"/>
          <w:sz w:val="26"/>
          <w:szCs w:val="28"/>
        </w:rPr>
        <w:t xml:space="preserve"> Осуществляющий свои полномочия на постоянной основе депутат не вправе:</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утратил силу;</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t>9.</w:t>
      </w:r>
      <w:r w:rsidRPr="00BF56CB">
        <w:rPr>
          <w:rFonts w:ascii="Times New Roman" w:hAnsi="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BF56CB">
        <w:rPr>
          <w:rFonts w:ascii="Times New Roman" w:hAnsi="Times New Roman"/>
          <w:sz w:val="26"/>
          <w:szCs w:val="28"/>
        </w:rPr>
        <w:t>, административному</w:t>
      </w:r>
      <w:r w:rsidRPr="00BF56CB">
        <w:rPr>
          <w:rFonts w:ascii="Times New Roman" w:hAnsi="Times New Roman"/>
          <w:bCs/>
          <w:sz w:val="26"/>
          <w:szCs w:val="28"/>
        </w:rPr>
        <w:t xml:space="preserve"> или уголовному делу либо делу об административном правонарушении. </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10. Полномочия депутата Собрания представителей прекращаются досрочно в случае:</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отставки по собственному желанию;</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признания судом недееспособным или ограниченно дееспособным;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признания судом безвестно отсутствующим или объявления умершим;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5) вступления в отношении его в законную силу обвинительного приговора суда;</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выезда за пределы Российской Федерации на постоянное место жительства;</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отзыва избирателями;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9) досрочного прекращения полномочий Собрания представителей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12. Досрочно утративший свои полномочия депутат может вновь обрести их лишь в случае нового избрания.</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Депутаты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вправе объединяться по партийному (фракции), профессиональному и иным (группы) признакам.</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7" w:name="_Toc266866675"/>
      <w:r w:rsidRPr="00BF56CB">
        <w:rPr>
          <w:rFonts w:ascii="Times New Roman" w:hAnsi="Times New Roman" w:cs="Times New Roman"/>
          <w:sz w:val="26"/>
          <w:szCs w:val="28"/>
        </w:rPr>
        <w:t xml:space="preserve">Статья 26. Администрация местного самоуправления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7"/>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5.1. Полномочия главы администрации местного самоуправления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8" w:name="_Toc266866677"/>
      <w:r w:rsidRPr="00BF56CB">
        <w:rPr>
          <w:rFonts w:ascii="Times New Roman" w:hAnsi="Times New Roman" w:cs="Times New Roman"/>
          <w:sz w:val="26"/>
          <w:szCs w:val="28"/>
        </w:rPr>
        <w:t xml:space="preserve">Статья 28. Полномочия администрации местного самоуправления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8"/>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управляет и распоряжается имуществом, находящимся в собственности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разрабатывает и выполняет планы и программы развития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сдает в аренду муниципальное имущество;</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7) организует с согласия Собрания представителей сельского поселения, местные займы;</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8) участвует в выдаче кредитов за счет средств бюджета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10) учреждает музеи поселения;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участвует в осуществлении деятельности по опеке и попечительству;</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08A3" w:rsidRPr="00BF56CB" w:rsidRDefault="007008A3"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16) утратил силу</w:t>
      </w:r>
      <w:r>
        <w:rPr>
          <w:rFonts w:ascii="Times New Roman" w:hAnsi="Times New Roman"/>
          <w:sz w:val="26"/>
          <w:szCs w:val="28"/>
        </w:rPr>
        <w:t>;</w:t>
      </w:r>
    </w:p>
    <w:p w:rsidR="007008A3" w:rsidRPr="00BF56CB" w:rsidRDefault="007008A3"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17) утратил силу;</w:t>
      </w:r>
    </w:p>
    <w:p w:rsidR="007008A3" w:rsidRPr="00BF56CB" w:rsidRDefault="007008A3"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7008A3" w:rsidRPr="00BF56CB" w:rsidRDefault="007008A3"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9" w:name="_Toc266866681"/>
      <w:r w:rsidRPr="00BF56CB">
        <w:rPr>
          <w:rFonts w:ascii="Times New Roman" w:hAnsi="Times New Roman" w:cs="Times New Roman"/>
          <w:sz w:val="26"/>
          <w:szCs w:val="28"/>
        </w:rPr>
        <w:t>Статья 33. Понятие и система муниципальных правовых актов</w:t>
      </w:r>
      <w:bookmarkEnd w:id="9"/>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008A3" w:rsidRPr="00BF56CB" w:rsidRDefault="007008A3"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5. В систему муниципальных правовых актов сельского поселения  входят:</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устав муниципального образования, правовые акты, принятые на местном референдуме;</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нормативные и иные правовые акты представительного органа муниципального образования;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решение об удалении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 отставку, а также решения по вопросам организации деятельности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BF56CB">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10" w:name="_Toc266866684"/>
      <w:r w:rsidRPr="00BF56CB">
        <w:rPr>
          <w:rFonts w:ascii="Times New Roman" w:hAnsi="Times New Roman" w:cs="Times New Roman"/>
          <w:sz w:val="26"/>
          <w:szCs w:val="28"/>
        </w:rPr>
        <w:t xml:space="preserve">Статья 36. Решения Собрания представителей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10"/>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7008A3" w:rsidRPr="00BF56CB" w:rsidRDefault="007008A3"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11" w:name="_Toc266866685"/>
      <w:r w:rsidRPr="00BF56CB">
        <w:rPr>
          <w:rFonts w:ascii="Times New Roman" w:hAnsi="Times New Roman" w:cs="Times New Roman"/>
          <w:sz w:val="26"/>
          <w:szCs w:val="28"/>
        </w:rPr>
        <w:t>Статья 37. Подготовка муниципальных правовых актов</w:t>
      </w:r>
      <w:bookmarkEnd w:id="11"/>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Проекты муниципальных правовых актов могут вноситься депутатами Собрания представителей, главой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7008A3" w:rsidRPr="00BF56CB" w:rsidRDefault="007008A3"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12" w:name="_Toc266866693"/>
      <w:r w:rsidRPr="00BF56CB">
        <w:rPr>
          <w:rFonts w:ascii="Times New Roman" w:hAnsi="Times New Roman" w:cs="Times New Roman"/>
          <w:sz w:val="26"/>
          <w:szCs w:val="28"/>
        </w:rPr>
        <w:t xml:space="preserve">Статья 44. Формирование и утверждение бюджета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12"/>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 Проект бюджета муниципального образования составляется администрацией местного самоуправления.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BF56CB">
        <w:rPr>
          <w:rFonts w:ascii="Times New Roman" w:hAnsi="Times New Roman"/>
          <w:bCs/>
          <w:sz w:val="26"/>
          <w:szCs w:val="28"/>
        </w:rPr>
        <w:t>расходов на оплату их труда</w:t>
      </w:r>
      <w:r w:rsidRPr="00BF56CB">
        <w:rPr>
          <w:rFonts w:ascii="Times New Roman" w:hAnsi="Times New Roman"/>
          <w:sz w:val="26"/>
          <w:szCs w:val="28"/>
        </w:rPr>
        <w:t xml:space="preserve"> подлежат официальному опубликованию.</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z w:val="26"/>
          <w:szCs w:val="28"/>
        </w:rPr>
      </w:pPr>
      <w:bookmarkStart w:id="13" w:name="_Toc266866702"/>
      <w:r w:rsidRPr="00BF56CB">
        <w:rPr>
          <w:rFonts w:ascii="Times New Roman" w:hAnsi="Times New Roman" w:cs="Times New Roman"/>
          <w:sz w:val="26"/>
          <w:szCs w:val="28"/>
        </w:rPr>
        <w:t xml:space="preserve">Статья 53. Ответственность главы </w:t>
      </w:r>
      <w:r>
        <w:rPr>
          <w:rFonts w:ascii="Times New Roman" w:hAnsi="Times New Roman"/>
          <w:sz w:val="26"/>
          <w:szCs w:val="28"/>
        </w:rPr>
        <w:t>Притеречного</w:t>
      </w:r>
      <w:r w:rsidRPr="00BF56CB">
        <w:rPr>
          <w:rFonts w:ascii="Times New Roman" w:hAnsi="Times New Roman" w:cs="Times New Roman"/>
          <w:sz w:val="26"/>
          <w:szCs w:val="28"/>
        </w:rPr>
        <w:t xml:space="preserve"> сельского поселения перед государством</w:t>
      </w:r>
      <w:bookmarkEnd w:id="13"/>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Глава Республики Северная Осетия-Алания издает правовой акт об отрешении от должности главы</w:t>
      </w:r>
      <w:r w:rsidRPr="003F0B31">
        <w:rPr>
          <w:rFonts w:ascii="Times New Roman" w:hAnsi="Times New Roman"/>
          <w:sz w:val="26"/>
          <w:szCs w:val="28"/>
        </w:rPr>
        <w:t xml:space="preserve">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 случае:</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008A3" w:rsidRPr="00BF56CB" w:rsidRDefault="007008A3"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Суд должен рассмотреть жалобу и принять решение не позднее чем через 10 дней со дня ее подачи.</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pStyle w:val="Heading1"/>
        <w:ind w:firstLine="709"/>
        <w:jc w:val="both"/>
        <w:rPr>
          <w:rFonts w:ascii="Times New Roman" w:hAnsi="Times New Roman" w:cs="Times New Roman"/>
          <w:snapToGrid w:val="0"/>
          <w:sz w:val="26"/>
          <w:szCs w:val="28"/>
        </w:rPr>
      </w:pPr>
      <w:bookmarkStart w:id="14" w:name="_Toc266866707"/>
      <w:r w:rsidRPr="00BF56CB">
        <w:rPr>
          <w:rFonts w:ascii="Times New Roman" w:hAnsi="Times New Roman" w:cs="Times New Roman"/>
          <w:sz w:val="26"/>
          <w:szCs w:val="28"/>
        </w:rPr>
        <w:t>Статья 57.</w:t>
      </w:r>
      <w:r w:rsidRPr="00BF56CB">
        <w:rPr>
          <w:rFonts w:ascii="Times New Roman" w:hAnsi="Times New Roman" w:cs="Times New Roman"/>
          <w:snapToGrid w:val="0"/>
          <w:sz w:val="26"/>
          <w:szCs w:val="28"/>
        </w:rPr>
        <w:t xml:space="preserve"> Вступление в силу настоящего Устава</w:t>
      </w:r>
      <w:bookmarkEnd w:id="14"/>
    </w:p>
    <w:p w:rsidR="007008A3" w:rsidRPr="00BF56CB" w:rsidRDefault="007008A3"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 Настоящий Устав вступает в силу после официального опубликования (обнародования)</w:t>
      </w:r>
      <w:r w:rsidRPr="00BF56CB">
        <w:rPr>
          <w:rFonts w:ascii="Times New Roman" w:hAnsi="Times New Roman"/>
          <w:bCs/>
          <w:snapToGrid w:val="0"/>
          <w:sz w:val="26"/>
          <w:szCs w:val="28"/>
        </w:rPr>
        <w:t>.</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2. Утратил силу.</w:t>
      </w:r>
    </w:p>
    <w:p w:rsidR="007008A3" w:rsidRPr="00BF56CB" w:rsidRDefault="007008A3" w:rsidP="00BF56CB">
      <w:pPr>
        <w:pStyle w:val="BodyText2"/>
        <w:spacing w:after="0" w:line="240" w:lineRule="auto"/>
        <w:ind w:firstLine="709"/>
        <w:rPr>
          <w:rFonts w:ascii="Times New Roman" w:hAnsi="Times New Roman"/>
          <w:sz w:val="26"/>
          <w:szCs w:val="28"/>
        </w:rPr>
      </w:pPr>
      <w:r w:rsidRPr="00BF56CB">
        <w:rPr>
          <w:rFonts w:ascii="Times New Roman" w:hAnsi="Times New Roman"/>
          <w:sz w:val="26"/>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7008A3" w:rsidRPr="00BF56CB" w:rsidRDefault="007008A3" w:rsidP="00BF56CB">
      <w:pPr>
        <w:spacing w:after="0" w:line="240" w:lineRule="auto"/>
        <w:ind w:firstLine="709"/>
        <w:jc w:val="both"/>
        <w:rPr>
          <w:rFonts w:ascii="Times New Roman" w:hAnsi="Times New Roman"/>
          <w:sz w:val="26"/>
          <w:szCs w:val="28"/>
        </w:rPr>
      </w:pPr>
      <w:r w:rsidRPr="00BF56CB">
        <w:rPr>
          <w:rFonts w:ascii="Times New Roman" w:hAnsi="Times New Roman"/>
          <w:snapToGrid w:val="0"/>
          <w:sz w:val="26"/>
          <w:szCs w:val="28"/>
        </w:rPr>
        <w:t xml:space="preserve">4. </w:t>
      </w:r>
      <w:r w:rsidRPr="00BF56CB">
        <w:rPr>
          <w:rFonts w:ascii="Times New Roman" w:hAnsi="Times New Roman"/>
          <w:sz w:val="26"/>
          <w:szCs w:val="28"/>
        </w:rPr>
        <w:t>Изменения и дополнения к Уставу</w:t>
      </w:r>
      <w:r w:rsidRPr="00BF56CB">
        <w:rPr>
          <w:rFonts w:ascii="Times New Roman" w:hAnsi="Times New Roman"/>
          <w:bCs/>
          <w:snapToGrid w:val="0"/>
          <w:sz w:val="26"/>
          <w:szCs w:val="28"/>
        </w:rPr>
        <w:t xml:space="preserve"> вступают в силу</w:t>
      </w:r>
      <w:r w:rsidRPr="00BF56CB">
        <w:rPr>
          <w:rFonts w:ascii="Times New Roman" w:hAnsi="Times New Roman"/>
          <w:sz w:val="26"/>
          <w:szCs w:val="28"/>
        </w:rPr>
        <w:t xml:space="preserve"> после их официального опубликования (обнародования).</w:t>
      </w:r>
    </w:p>
    <w:p w:rsidR="007008A3" w:rsidRPr="00BF56CB" w:rsidRDefault="007008A3" w:rsidP="00BF56CB">
      <w:pPr>
        <w:spacing w:after="0" w:line="240" w:lineRule="auto"/>
        <w:ind w:firstLine="709"/>
        <w:jc w:val="both"/>
        <w:rPr>
          <w:rFonts w:ascii="Times New Roman" w:hAnsi="Times New Roman"/>
          <w:sz w:val="26"/>
          <w:szCs w:val="28"/>
        </w:rPr>
      </w:pPr>
    </w:p>
    <w:p w:rsidR="007008A3" w:rsidRPr="00BF56CB" w:rsidRDefault="007008A3" w:rsidP="00BF56CB">
      <w:pPr>
        <w:spacing w:after="0" w:line="240" w:lineRule="auto"/>
        <w:ind w:firstLine="709"/>
        <w:jc w:val="both"/>
        <w:rPr>
          <w:rFonts w:ascii="Times New Roman" w:hAnsi="Times New Roman"/>
          <w:bCs/>
          <w:sz w:val="26"/>
          <w:szCs w:val="28"/>
        </w:rPr>
      </w:pPr>
    </w:p>
    <w:p w:rsidR="007008A3" w:rsidRPr="00BF56CB" w:rsidRDefault="007008A3" w:rsidP="00BF56CB">
      <w:pPr>
        <w:spacing w:after="0" w:line="240" w:lineRule="auto"/>
        <w:jc w:val="both"/>
        <w:rPr>
          <w:rFonts w:ascii="Times New Roman" w:hAnsi="Times New Roman"/>
          <w:b/>
          <w:bCs/>
          <w:sz w:val="26"/>
          <w:szCs w:val="28"/>
        </w:rPr>
      </w:pPr>
      <w:r w:rsidRPr="00BF56CB">
        <w:rPr>
          <w:rFonts w:ascii="Times New Roman" w:hAnsi="Times New Roman"/>
          <w:b/>
          <w:bCs/>
          <w:sz w:val="26"/>
          <w:szCs w:val="28"/>
        </w:rPr>
        <w:t xml:space="preserve">Глава </w:t>
      </w:r>
      <w:r>
        <w:rPr>
          <w:rFonts w:ascii="Times New Roman" w:hAnsi="Times New Roman"/>
          <w:b/>
          <w:bCs/>
          <w:sz w:val="26"/>
          <w:szCs w:val="28"/>
        </w:rPr>
        <w:t xml:space="preserve">Притеречного </w:t>
      </w:r>
    </w:p>
    <w:p w:rsidR="007008A3" w:rsidRPr="00BF56CB" w:rsidRDefault="007008A3" w:rsidP="00BF56CB">
      <w:pPr>
        <w:spacing w:after="0" w:line="240" w:lineRule="auto"/>
        <w:jc w:val="both"/>
        <w:rPr>
          <w:rFonts w:ascii="Times New Roman" w:hAnsi="Times New Roman"/>
          <w:b/>
          <w:sz w:val="26"/>
          <w:szCs w:val="28"/>
        </w:rPr>
      </w:pPr>
      <w:r>
        <w:rPr>
          <w:rFonts w:ascii="Times New Roman" w:hAnsi="Times New Roman"/>
          <w:b/>
          <w:bCs/>
          <w:sz w:val="26"/>
          <w:szCs w:val="28"/>
        </w:rPr>
        <w:t>Сельского поселения</w:t>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r>
      <w:r w:rsidRPr="00BF56CB">
        <w:rPr>
          <w:rFonts w:ascii="Times New Roman" w:hAnsi="Times New Roman"/>
          <w:b/>
          <w:bCs/>
          <w:sz w:val="26"/>
          <w:szCs w:val="28"/>
        </w:rPr>
        <w:tab/>
      </w:r>
      <w:r w:rsidRPr="00BF56CB">
        <w:rPr>
          <w:rFonts w:ascii="Times New Roman" w:hAnsi="Times New Roman"/>
          <w:b/>
          <w:bCs/>
          <w:sz w:val="26"/>
          <w:szCs w:val="28"/>
        </w:rPr>
        <w:tab/>
      </w:r>
      <w:r>
        <w:rPr>
          <w:rFonts w:ascii="Times New Roman" w:hAnsi="Times New Roman"/>
          <w:b/>
          <w:bCs/>
          <w:sz w:val="26"/>
          <w:szCs w:val="28"/>
        </w:rPr>
        <w:t xml:space="preserve">       Рыбалко А.Н.</w:t>
      </w:r>
    </w:p>
    <w:sectPr w:rsidR="007008A3" w:rsidRPr="00BF56CB" w:rsidSect="00BF56CB">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A3" w:rsidRDefault="007008A3" w:rsidP="00CF79FD">
      <w:pPr>
        <w:spacing w:after="0" w:line="240" w:lineRule="auto"/>
      </w:pPr>
      <w:r>
        <w:separator/>
      </w:r>
    </w:p>
  </w:endnote>
  <w:endnote w:type="continuationSeparator" w:id="1">
    <w:p w:rsidR="007008A3" w:rsidRDefault="007008A3" w:rsidP="00CF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A3" w:rsidRDefault="007008A3" w:rsidP="007323DB">
    <w:pPr>
      <w:pStyle w:val="Footer"/>
      <w:jc w:val="center"/>
    </w:pPr>
    <w:fldSimple w:instr=" PAGE   \* MERGEFORMAT ">
      <w:r>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A3" w:rsidRDefault="007008A3" w:rsidP="00CF79FD">
      <w:pPr>
        <w:spacing w:after="0" w:line="240" w:lineRule="auto"/>
      </w:pPr>
      <w:r>
        <w:separator/>
      </w:r>
    </w:p>
  </w:footnote>
  <w:footnote w:type="continuationSeparator" w:id="1">
    <w:p w:rsidR="007008A3" w:rsidRDefault="007008A3" w:rsidP="00CF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B27F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3C0A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5CA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0260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D070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4C7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F67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2641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94E0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7234B4"/>
    <w:lvl w:ilvl="0">
      <w:start w:val="1"/>
      <w:numFmt w:val="bullet"/>
      <w:lvlText w:val=""/>
      <w:lvlJc w:val="left"/>
      <w:pPr>
        <w:tabs>
          <w:tab w:val="num" w:pos="360"/>
        </w:tabs>
        <w:ind w:left="360" w:hanging="360"/>
      </w:pPr>
      <w:rPr>
        <w:rFonts w:ascii="Symbol" w:hAnsi="Symbol" w:hint="default"/>
      </w:rPr>
    </w:lvl>
  </w:abstractNum>
  <w:abstractNum w:abstractNumId="1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F2C"/>
    <w:rsid w:val="000024B4"/>
    <w:rsid w:val="00074582"/>
    <w:rsid w:val="00123F2C"/>
    <w:rsid w:val="00132A3E"/>
    <w:rsid w:val="0014635B"/>
    <w:rsid w:val="0014796B"/>
    <w:rsid w:val="001C0267"/>
    <w:rsid w:val="00321615"/>
    <w:rsid w:val="003851EE"/>
    <w:rsid w:val="003F0B31"/>
    <w:rsid w:val="004550F7"/>
    <w:rsid w:val="0057423F"/>
    <w:rsid w:val="0068145F"/>
    <w:rsid w:val="0069134E"/>
    <w:rsid w:val="006D63CB"/>
    <w:rsid w:val="006E0C76"/>
    <w:rsid w:val="006E29B9"/>
    <w:rsid w:val="007008A3"/>
    <w:rsid w:val="007323DB"/>
    <w:rsid w:val="008C4463"/>
    <w:rsid w:val="009239A3"/>
    <w:rsid w:val="00930686"/>
    <w:rsid w:val="00AE01BC"/>
    <w:rsid w:val="00B4254B"/>
    <w:rsid w:val="00B532CF"/>
    <w:rsid w:val="00BF56CB"/>
    <w:rsid w:val="00C04D7A"/>
    <w:rsid w:val="00C703AA"/>
    <w:rsid w:val="00CF79FD"/>
    <w:rsid w:val="00D25F90"/>
    <w:rsid w:val="00D60557"/>
    <w:rsid w:val="00DC4958"/>
    <w:rsid w:val="00F96D2A"/>
    <w:rsid w:val="00FA1C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B9"/>
    <w:pPr>
      <w:spacing w:after="200" w:line="276" w:lineRule="auto"/>
    </w:pPr>
  </w:style>
  <w:style w:type="paragraph" w:styleId="Heading1">
    <w:name w:val="heading 1"/>
    <w:aliases w:val="!Части документа"/>
    <w:basedOn w:val="Normal"/>
    <w:next w:val="Normal"/>
    <w:link w:val="Heading1Char"/>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123F2C"/>
    <w:rPr>
      <w:rFonts w:ascii="Arial" w:hAnsi="Arial" w:cs="Arial"/>
      <w:b/>
      <w:bCs/>
      <w:kern w:val="32"/>
      <w:sz w:val="32"/>
      <w:szCs w:val="32"/>
    </w:rPr>
  </w:style>
  <w:style w:type="character" w:styleId="Hyperlink">
    <w:name w:val="Hyperlink"/>
    <w:basedOn w:val="DefaultParagraphFont"/>
    <w:uiPriority w:val="99"/>
    <w:rsid w:val="00123F2C"/>
    <w:rPr>
      <w:rFonts w:cs="Times New Roman"/>
      <w:color w:val="0000FF"/>
      <w:u w:val="none"/>
    </w:rPr>
  </w:style>
  <w:style w:type="character" w:customStyle="1" w:styleId="BodyText2Char">
    <w:name w:val="Body Text 2 Char"/>
    <w:basedOn w:val="DefaultParagraphFont"/>
    <w:link w:val="BodyText2"/>
    <w:uiPriority w:val="99"/>
    <w:locked/>
    <w:rsid w:val="00123F2C"/>
    <w:rPr>
      <w:rFonts w:cs="Times New Roman"/>
    </w:rPr>
  </w:style>
  <w:style w:type="paragraph" w:styleId="BodyText2">
    <w:name w:val="Body Text 2"/>
    <w:basedOn w:val="Normal"/>
    <w:link w:val="BodyText2Char"/>
    <w:uiPriority w:val="99"/>
    <w:rsid w:val="00123F2C"/>
    <w:pPr>
      <w:spacing w:after="120" w:line="480" w:lineRule="auto"/>
      <w:ind w:firstLine="567"/>
      <w:jc w:val="both"/>
    </w:pPr>
  </w:style>
  <w:style w:type="character" w:customStyle="1" w:styleId="BodyText2Char1">
    <w:name w:val="Body Text 2 Char1"/>
    <w:basedOn w:val="DefaultParagraphFont"/>
    <w:link w:val="BodyText2"/>
    <w:uiPriority w:val="99"/>
    <w:semiHidden/>
    <w:rsid w:val="00AF45CC"/>
  </w:style>
  <w:style w:type="character" w:customStyle="1" w:styleId="21">
    <w:name w:val="Основной текст 2 Знак1"/>
    <w:basedOn w:val="DefaultParagraphFont"/>
    <w:uiPriority w:val="99"/>
    <w:semiHidden/>
    <w:rsid w:val="00123F2C"/>
    <w:rPr>
      <w:rFonts w:cs="Times New Roman"/>
    </w:rPr>
  </w:style>
  <w:style w:type="character" w:customStyle="1" w:styleId="apple-converted-space">
    <w:name w:val="apple-converted-space"/>
    <w:basedOn w:val="DefaultParagraphFont"/>
    <w:uiPriority w:val="99"/>
    <w:rsid w:val="00123F2C"/>
    <w:rPr>
      <w:rFonts w:cs="Times New Roman"/>
    </w:rPr>
  </w:style>
  <w:style w:type="character" w:customStyle="1" w:styleId="FontStyle14">
    <w:name w:val="Font Style14"/>
    <w:basedOn w:val="DefaultParagraphFont"/>
    <w:uiPriority w:val="99"/>
    <w:rsid w:val="00123F2C"/>
    <w:rPr>
      <w:rFonts w:ascii="Times New Roman" w:hAnsi="Times New Roman" w:cs="Times New Roman"/>
      <w:sz w:val="26"/>
      <w:szCs w:val="26"/>
    </w:rPr>
  </w:style>
  <w:style w:type="paragraph" w:customStyle="1" w:styleId="u">
    <w:name w:val="u"/>
    <w:basedOn w:val="Normal"/>
    <w:uiPriority w:val="99"/>
    <w:rsid w:val="00132A3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32A3E"/>
    <w:pPr>
      <w:ind w:left="720"/>
      <w:contextualSpacing/>
    </w:pPr>
  </w:style>
  <w:style w:type="paragraph" w:styleId="Header">
    <w:name w:val="header"/>
    <w:basedOn w:val="Normal"/>
    <w:link w:val="HeaderChar"/>
    <w:uiPriority w:val="99"/>
    <w:semiHidden/>
    <w:rsid w:val="00CF79F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F79FD"/>
    <w:rPr>
      <w:rFonts w:cs="Times New Roman"/>
    </w:rPr>
  </w:style>
  <w:style w:type="paragraph" w:styleId="Footer">
    <w:name w:val="footer"/>
    <w:basedOn w:val="Normal"/>
    <w:link w:val="FooterChar"/>
    <w:uiPriority w:val="99"/>
    <w:rsid w:val="00CF79F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79FD"/>
    <w:rPr>
      <w:rFonts w:cs="Times New Roman"/>
    </w:rPr>
  </w:style>
  <w:style w:type="paragraph" w:styleId="BalloonText">
    <w:name w:val="Balloon Text"/>
    <w:basedOn w:val="Normal"/>
    <w:link w:val="BalloonTextChar"/>
    <w:uiPriority w:val="99"/>
    <w:semiHidden/>
    <w:rsid w:val="00FA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semiHidden/>
    <w:rsid w:val="00F96D2A"/>
    <w:pPr>
      <w:spacing w:after="120"/>
    </w:pPr>
  </w:style>
  <w:style w:type="character" w:customStyle="1" w:styleId="BodyTextChar">
    <w:name w:val="Body Text Char"/>
    <w:basedOn w:val="DefaultParagraphFont"/>
    <w:link w:val="BodyText"/>
    <w:uiPriority w:val="99"/>
    <w:semiHidden/>
    <w:locked/>
    <w:rsid w:val="00F96D2A"/>
    <w:rPr>
      <w:rFonts w:cs="Times New Roman"/>
    </w:rPr>
  </w:style>
  <w:style w:type="character" w:styleId="PageNumber">
    <w:name w:val="page number"/>
    <w:basedOn w:val="DefaultParagraphFont"/>
    <w:uiPriority w:val="99"/>
    <w:rsid w:val="00BF56CB"/>
    <w:rPr>
      <w:rFonts w:cs="Times New Roman"/>
    </w:rPr>
  </w:style>
</w:styles>
</file>

<file path=word/webSettings.xml><?xml version="1.0" encoding="utf-8"?>
<w:webSettings xmlns:r="http://schemas.openxmlformats.org/officeDocument/2006/relationships" xmlns:w="http://schemas.openxmlformats.org/wordprocessingml/2006/main">
  <w:divs>
    <w:div w:id="1870144204">
      <w:marLeft w:val="0"/>
      <w:marRight w:val="0"/>
      <w:marTop w:val="0"/>
      <w:marBottom w:val="0"/>
      <w:divBdr>
        <w:top w:val="none" w:sz="0" w:space="0" w:color="auto"/>
        <w:left w:val="none" w:sz="0" w:space="0" w:color="auto"/>
        <w:bottom w:val="none" w:sz="0" w:space="0" w:color="auto"/>
        <w:right w:val="none" w:sz="0" w:space="0" w:color="auto"/>
      </w:divBdr>
    </w:div>
    <w:div w:id="1870144205">
      <w:marLeft w:val="0"/>
      <w:marRight w:val="0"/>
      <w:marTop w:val="0"/>
      <w:marBottom w:val="0"/>
      <w:divBdr>
        <w:top w:val="none" w:sz="0" w:space="0" w:color="auto"/>
        <w:left w:val="none" w:sz="0" w:space="0" w:color="auto"/>
        <w:bottom w:val="none" w:sz="0" w:space="0" w:color="auto"/>
        <w:right w:val="none" w:sz="0" w:space="0" w:color="auto"/>
      </w:divBdr>
    </w:div>
    <w:div w:id="1870144206">
      <w:marLeft w:val="0"/>
      <w:marRight w:val="0"/>
      <w:marTop w:val="0"/>
      <w:marBottom w:val="0"/>
      <w:divBdr>
        <w:top w:val="none" w:sz="0" w:space="0" w:color="auto"/>
        <w:left w:val="none" w:sz="0" w:space="0" w:color="auto"/>
        <w:bottom w:val="none" w:sz="0" w:space="0" w:color="auto"/>
        <w:right w:val="none" w:sz="0" w:space="0" w:color="auto"/>
      </w:divBdr>
    </w:div>
    <w:div w:id="1870144207">
      <w:marLeft w:val="0"/>
      <w:marRight w:val="0"/>
      <w:marTop w:val="0"/>
      <w:marBottom w:val="0"/>
      <w:divBdr>
        <w:top w:val="none" w:sz="0" w:space="0" w:color="auto"/>
        <w:left w:val="none" w:sz="0" w:space="0" w:color="auto"/>
        <w:bottom w:val="none" w:sz="0" w:space="0" w:color="auto"/>
        <w:right w:val="none" w:sz="0" w:space="0" w:color="auto"/>
      </w:divBdr>
    </w:div>
    <w:div w:id="1870144208">
      <w:marLeft w:val="0"/>
      <w:marRight w:val="0"/>
      <w:marTop w:val="0"/>
      <w:marBottom w:val="0"/>
      <w:divBdr>
        <w:top w:val="none" w:sz="0" w:space="0" w:color="auto"/>
        <w:left w:val="none" w:sz="0" w:space="0" w:color="auto"/>
        <w:bottom w:val="none" w:sz="0" w:space="0" w:color="auto"/>
        <w:right w:val="none" w:sz="0" w:space="0" w:color="auto"/>
      </w:divBdr>
    </w:div>
    <w:div w:id="1870144209">
      <w:marLeft w:val="0"/>
      <w:marRight w:val="0"/>
      <w:marTop w:val="0"/>
      <w:marBottom w:val="0"/>
      <w:divBdr>
        <w:top w:val="none" w:sz="0" w:space="0" w:color="auto"/>
        <w:left w:val="none" w:sz="0" w:space="0" w:color="auto"/>
        <w:bottom w:val="none" w:sz="0" w:space="0" w:color="auto"/>
        <w:right w:val="none" w:sz="0" w:space="0" w:color="auto"/>
      </w:divBdr>
    </w:div>
    <w:div w:id="1870144210">
      <w:marLeft w:val="0"/>
      <w:marRight w:val="0"/>
      <w:marTop w:val="0"/>
      <w:marBottom w:val="0"/>
      <w:divBdr>
        <w:top w:val="none" w:sz="0" w:space="0" w:color="auto"/>
        <w:left w:val="none" w:sz="0" w:space="0" w:color="auto"/>
        <w:bottom w:val="none" w:sz="0" w:space="0" w:color="auto"/>
        <w:right w:val="none" w:sz="0" w:space="0" w:color="auto"/>
      </w:divBdr>
    </w:div>
    <w:div w:id="1870144211">
      <w:marLeft w:val="0"/>
      <w:marRight w:val="0"/>
      <w:marTop w:val="0"/>
      <w:marBottom w:val="0"/>
      <w:divBdr>
        <w:top w:val="none" w:sz="0" w:space="0" w:color="auto"/>
        <w:left w:val="none" w:sz="0" w:space="0" w:color="auto"/>
        <w:bottom w:val="none" w:sz="0" w:space="0" w:color="auto"/>
        <w:right w:val="none" w:sz="0" w:space="0" w:color="auto"/>
      </w:divBdr>
    </w:div>
    <w:div w:id="1870144212">
      <w:marLeft w:val="0"/>
      <w:marRight w:val="0"/>
      <w:marTop w:val="0"/>
      <w:marBottom w:val="0"/>
      <w:divBdr>
        <w:top w:val="none" w:sz="0" w:space="0" w:color="auto"/>
        <w:left w:val="none" w:sz="0" w:space="0" w:color="auto"/>
        <w:bottom w:val="none" w:sz="0" w:space="0" w:color="auto"/>
        <w:right w:val="none" w:sz="0" w:space="0" w:color="auto"/>
      </w:divBdr>
    </w:div>
    <w:div w:id="1870144213">
      <w:marLeft w:val="0"/>
      <w:marRight w:val="0"/>
      <w:marTop w:val="0"/>
      <w:marBottom w:val="0"/>
      <w:divBdr>
        <w:top w:val="none" w:sz="0" w:space="0" w:color="auto"/>
        <w:left w:val="none" w:sz="0" w:space="0" w:color="auto"/>
        <w:bottom w:val="none" w:sz="0" w:space="0" w:color="auto"/>
        <w:right w:val="none" w:sz="0" w:space="0" w:color="auto"/>
      </w:divBdr>
    </w:div>
    <w:div w:id="1870144214">
      <w:marLeft w:val="0"/>
      <w:marRight w:val="0"/>
      <w:marTop w:val="0"/>
      <w:marBottom w:val="0"/>
      <w:divBdr>
        <w:top w:val="none" w:sz="0" w:space="0" w:color="auto"/>
        <w:left w:val="none" w:sz="0" w:space="0" w:color="auto"/>
        <w:bottom w:val="none" w:sz="0" w:space="0" w:color="auto"/>
        <w:right w:val="none" w:sz="0" w:space="0" w:color="auto"/>
      </w:divBdr>
    </w:div>
    <w:div w:id="1870144215">
      <w:marLeft w:val="0"/>
      <w:marRight w:val="0"/>
      <w:marTop w:val="0"/>
      <w:marBottom w:val="0"/>
      <w:divBdr>
        <w:top w:val="none" w:sz="0" w:space="0" w:color="auto"/>
        <w:left w:val="none" w:sz="0" w:space="0" w:color="auto"/>
        <w:bottom w:val="none" w:sz="0" w:space="0" w:color="auto"/>
        <w:right w:val="none" w:sz="0" w:space="0" w:color="auto"/>
      </w:divBdr>
    </w:div>
    <w:div w:id="1870144216">
      <w:marLeft w:val="0"/>
      <w:marRight w:val="0"/>
      <w:marTop w:val="0"/>
      <w:marBottom w:val="0"/>
      <w:divBdr>
        <w:top w:val="none" w:sz="0" w:space="0" w:color="auto"/>
        <w:left w:val="none" w:sz="0" w:space="0" w:color="auto"/>
        <w:bottom w:val="none" w:sz="0" w:space="0" w:color="auto"/>
        <w:right w:val="none" w:sz="0" w:space="0" w:color="auto"/>
      </w:divBdr>
    </w:div>
    <w:div w:id="1870144217">
      <w:marLeft w:val="0"/>
      <w:marRight w:val="0"/>
      <w:marTop w:val="0"/>
      <w:marBottom w:val="0"/>
      <w:divBdr>
        <w:top w:val="none" w:sz="0" w:space="0" w:color="auto"/>
        <w:left w:val="none" w:sz="0" w:space="0" w:color="auto"/>
        <w:bottom w:val="none" w:sz="0" w:space="0" w:color="auto"/>
        <w:right w:val="none" w:sz="0" w:space="0" w:color="auto"/>
      </w:divBdr>
    </w:div>
    <w:div w:id="1870144218">
      <w:marLeft w:val="0"/>
      <w:marRight w:val="0"/>
      <w:marTop w:val="0"/>
      <w:marBottom w:val="0"/>
      <w:divBdr>
        <w:top w:val="none" w:sz="0" w:space="0" w:color="auto"/>
        <w:left w:val="none" w:sz="0" w:space="0" w:color="auto"/>
        <w:bottom w:val="none" w:sz="0" w:space="0" w:color="auto"/>
        <w:right w:val="none" w:sz="0" w:space="0" w:color="auto"/>
      </w:divBdr>
    </w:div>
    <w:div w:id="1870144219">
      <w:marLeft w:val="0"/>
      <w:marRight w:val="0"/>
      <w:marTop w:val="0"/>
      <w:marBottom w:val="0"/>
      <w:divBdr>
        <w:top w:val="none" w:sz="0" w:space="0" w:color="auto"/>
        <w:left w:val="none" w:sz="0" w:space="0" w:color="auto"/>
        <w:bottom w:val="none" w:sz="0" w:space="0" w:color="auto"/>
        <w:right w:val="none" w:sz="0" w:space="0" w:color="auto"/>
      </w:divBdr>
    </w:div>
    <w:div w:id="1870144220">
      <w:marLeft w:val="0"/>
      <w:marRight w:val="0"/>
      <w:marTop w:val="0"/>
      <w:marBottom w:val="0"/>
      <w:divBdr>
        <w:top w:val="none" w:sz="0" w:space="0" w:color="auto"/>
        <w:left w:val="none" w:sz="0" w:space="0" w:color="auto"/>
        <w:bottom w:val="none" w:sz="0" w:space="0" w:color="auto"/>
        <w:right w:val="none" w:sz="0" w:space="0" w:color="auto"/>
      </w:divBdr>
    </w:div>
    <w:div w:id="1870144221">
      <w:marLeft w:val="0"/>
      <w:marRight w:val="0"/>
      <w:marTop w:val="0"/>
      <w:marBottom w:val="0"/>
      <w:divBdr>
        <w:top w:val="none" w:sz="0" w:space="0" w:color="auto"/>
        <w:left w:val="none" w:sz="0" w:space="0" w:color="auto"/>
        <w:bottom w:val="none" w:sz="0" w:space="0" w:color="auto"/>
        <w:right w:val="none" w:sz="0" w:space="0" w:color="auto"/>
      </w:divBdr>
    </w:div>
    <w:div w:id="1870144222">
      <w:marLeft w:val="0"/>
      <w:marRight w:val="0"/>
      <w:marTop w:val="0"/>
      <w:marBottom w:val="0"/>
      <w:divBdr>
        <w:top w:val="none" w:sz="0" w:space="0" w:color="auto"/>
        <w:left w:val="none" w:sz="0" w:space="0" w:color="auto"/>
        <w:bottom w:val="none" w:sz="0" w:space="0" w:color="auto"/>
        <w:right w:val="none" w:sz="0" w:space="0" w:color="auto"/>
      </w:divBdr>
    </w:div>
    <w:div w:id="187014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stup.scli.ru:8111/content/act/6785a26f-52a6-439e-a2e4-93801511e5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21</Pages>
  <Words>9310</Words>
  <Characters>-32766</Characters>
  <Application>Microsoft Office Outlook</Application>
  <DocSecurity>0</DocSecurity>
  <Lines>0</Lines>
  <Paragraphs>0</Paragraphs>
  <ScaleCrop>false</ScaleCrop>
  <Company>МинЮст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САДОВОГО СЕЛЬСКОГО ПОСЕЛЕНИЯ ОТ 11 ИЮНЯ 2014 ГОДА № 7 (В РЕДАКЦИЯХ ОТ 02</dc:title>
  <dc:subject/>
  <dc:creator>User</dc:creator>
  <cp:keywords/>
  <dc:description/>
  <cp:lastModifiedBy>USER</cp:lastModifiedBy>
  <cp:revision>3</cp:revision>
  <dcterms:created xsi:type="dcterms:W3CDTF">2016-04-14T10:58:00Z</dcterms:created>
  <dcterms:modified xsi:type="dcterms:W3CDTF">2016-04-14T11:51:00Z</dcterms:modified>
</cp:coreProperties>
</file>